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pStyle w:val="Style_1"/>
        <w:widowControl w:val="1"/>
        <w:ind w:firstLine="709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Прокуратура Забайкальского края разъясняет</w:t>
      </w:r>
    </w:p>
    <w:p w14:paraId="03000000">
      <w:pPr>
        <w:pStyle w:val="Style_1"/>
        <w:widowControl w:val="1"/>
        <w:ind w:firstLine="709" w:left="0" w:right="0"/>
        <w:jc w:val="center"/>
        <w:rPr>
          <w:rFonts w:ascii="Times New Roman" w:hAnsi="Times New Roman"/>
          <w:b w:val="1"/>
          <w:sz w:val="28"/>
        </w:rPr>
      </w:pPr>
    </w:p>
    <w:p w14:paraId="04000000">
      <w:pPr>
        <w:spacing w:after="0" w:before="0"/>
        <w:ind w:firstLine="0" w:left="0" w:right="0"/>
        <w:jc w:val="center"/>
        <w:rPr>
          <w:b w:val="0"/>
        </w:rPr>
      </w:pPr>
      <w:r>
        <w:rPr>
          <w:b w:val="1"/>
        </w:rPr>
        <w:t>Дополнен Порядок организации оказания медицинской помощи лицам, заключенным под стражу или отбывающим наказание в виде лишения свободы</w:t>
      </w:r>
    </w:p>
    <w:p w14:paraId="05000000">
      <w:pPr>
        <w:spacing w:after="0" w:before="0"/>
        <w:ind w:firstLine="0" w:left="0" w:right="0"/>
        <w:jc w:val="both"/>
        <w:rPr>
          <w:b w:val="0"/>
        </w:rPr>
      </w:pPr>
    </w:p>
    <w:p w14:paraId="06000000">
      <w:pPr>
        <w:spacing w:after="0" w:before="168"/>
        <w:ind w:firstLine="850" w:left="0" w:right="0"/>
        <w:jc w:val="both"/>
        <w:rPr>
          <w:b w:val="0"/>
        </w:rPr>
      </w:pPr>
      <w:r>
        <w:rPr>
          <w:b w:val="0"/>
        </w:rPr>
        <w:t>Закреплены правила направления медицинской организацией уголовно-исполнительной системы РФ сведений о состоянии здоровья и диагнозе, иных сведений, полученных при медицинском обследовании и лечении пациента, которому оказывалась помощь в связи с наличием психического расстройства и (или) расстройства поведения, связанного с употреблением психоактивных веществ, а также страдающего хроническим и затяжным психическим расстройством с тяжелыми стойкими или часто обостряющимися болезненными проявлениями, в медицинские организации, имеющие лицензию на осуществление медицинской деятельности, включающей работы (услуги) по психиатрии, психиатрии-наркологии, по избранному указанным лицом месту жительства или пребывания.</w:t>
      </w:r>
    </w:p>
    <w:p w14:paraId="07000000">
      <w:pPr>
        <w:widowControl w:val="1"/>
        <w:spacing w:after="0" w:before="0"/>
        <w:ind w:firstLine="0" w:left="0" w:right="0"/>
        <w:jc w:val="both"/>
        <w:rPr>
          <w:b w:val="0"/>
        </w:rPr>
      </w:pPr>
      <w:r>
        <w:rPr>
          <w:rFonts w:ascii="Arial" w:hAnsi="Arial"/>
          <w:b w:val="1"/>
          <w:sz w:val="24"/>
        </w:rPr>
        <w:t xml:space="preserve"> </w:t>
      </w:r>
    </w:p>
    <w:p w14:paraId="08000000">
      <w:pPr>
        <w:pStyle w:val="Style_1"/>
        <w:widowControl w:val="1"/>
        <w:ind w:firstLine="0" w:left="0" w:right="0"/>
        <w:jc w:val="righ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Старший прокурор отдела отдела </w:t>
      </w:r>
      <w:r>
        <w:rPr>
          <w:rStyle w:val="Style_1_ch"/>
          <w:rFonts w:ascii="Times New Roman" w:hAnsi="Times New Roman"/>
          <w:sz w:val="28"/>
        </w:rPr>
        <w:t>правовой статистики, информационных технологий и защиты информации Люкию Н.</w:t>
      </w:r>
    </w:p>
    <w:p w14:paraId="09000000">
      <w:pPr>
        <w:pStyle w:val="Style_1"/>
        <w:widowControl w:val="1"/>
        <w:ind w:firstLine="0" w:left="0" w:right="0"/>
        <w:jc w:val="both"/>
        <w:rPr>
          <w:rFonts w:ascii="Times New Roman" w:hAnsi="Times New Roman"/>
          <w:sz w:val="28"/>
        </w:rPr>
      </w:pPr>
    </w:p>
    <w:p w14:paraId="0A000000">
      <w:pPr>
        <w:pStyle w:val="Style_1"/>
      </w:pPr>
      <w:r>
        <w:rPr>
          <w:rFonts w:ascii="Times New Roman" w:hAnsi="Times New Roman"/>
          <w:color w:val="000000"/>
          <w:sz w:val="28"/>
        </w:rPr>
        <w:t>12.08.2026</w:t>
      </w:r>
    </w:p>
    <w:sectPr>
      <w:pgSz w:h="16848" w:orient="portrait" w:w="11908"/>
      <w:pgMar w:bottom="1134" w:left="1701" w:right="56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2026-08-12T01:46:23Z</dcterms:created>
  <dcterms:modified xsi:type="dcterms:W3CDTF">2026-08-12T01:47:36Z</dcterms:modified>
</cp:coreProperties>
</file>